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4" w:rsidRPr="00B904E6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Pr="00A8727F" w:rsidRDefault="00097FD4" w:rsidP="00097FD4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>Приложение № 12</w:t>
      </w:r>
    </w:p>
    <w:p w:rsidR="00097FD4" w:rsidRPr="00A8727F" w:rsidRDefault="00097FD4" w:rsidP="00097FD4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 xml:space="preserve">к положению «О приемно-карантинном отделении </w:t>
      </w:r>
    </w:p>
    <w:p w:rsidR="00097FD4" w:rsidRPr="00A8727F" w:rsidRDefault="00097FD4" w:rsidP="00097FD4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 xml:space="preserve">государственного казенного учреждения социального </w:t>
      </w:r>
    </w:p>
    <w:p w:rsidR="00097FD4" w:rsidRPr="00A8727F" w:rsidRDefault="00097FD4" w:rsidP="00097FD4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 xml:space="preserve">обслуживания Ростовской области центра помощи </w:t>
      </w:r>
    </w:p>
    <w:p w:rsidR="00097FD4" w:rsidRPr="00A8727F" w:rsidRDefault="00097FD4" w:rsidP="00097FD4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>детям, оставшимся без попечения родителей,</w:t>
      </w:r>
    </w:p>
    <w:p w:rsidR="00097FD4" w:rsidRPr="00A8727F" w:rsidRDefault="00097FD4" w:rsidP="00097FD4">
      <w:pPr>
        <w:jc w:val="right"/>
        <w:rPr>
          <w:rFonts w:ascii="Times New Roman" w:hAnsi="Times New Roman" w:cs="Times New Roman"/>
        </w:rPr>
      </w:pPr>
      <w:r w:rsidRPr="00A8727F">
        <w:rPr>
          <w:rFonts w:ascii="Times New Roman" w:hAnsi="Times New Roman" w:cs="Times New Roman"/>
        </w:rPr>
        <w:t>«</w:t>
      </w:r>
      <w:proofErr w:type="spellStart"/>
      <w:r w:rsidRPr="00A8727F">
        <w:rPr>
          <w:rFonts w:ascii="Times New Roman" w:hAnsi="Times New Roman" w:cs="Times New Roman"/>
        </w:rPr>
        <w:t>Ёлкинского</w:t>
      </w:r>
      <w:proofErr w:type="spellEnd"/>
      <w:r w:rsidRPr="00A8727F">
        <w:rPr>
          <w:rFonts w:ascii="Times New Roman" w:hAnsi="Times New Roman" w:cs="Times New Roman"/>
        </w:rPr>
        <w:t xml:space="preserve"> центра помощи детям»</w:t>
      </w:r>
    </w:p>
    <w:p w:rsidR="00097FD4" w:rsidRDefault="00097FD4" w:rsidP="00097F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7FD4" w:rsidRPr="00B904E6" w:rsidRDefault="00097FD4" w:rsidP="00097F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7FD4" w:rsidRPr="00414447" w:rsidRDefault="00097FD4" w:rsidP="0009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 xml:space="preserve">ПРАВИЛА ПРИЕМА ПЕРЕДАЧ </w:t>
      </w:r>
    </w:p>
    <w:p w:rsidR="00097FD4" w:rsidRPr="00414447" w:rsidRDefault="00097FD4" w:rsidP="0009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 xml:space="preserve">для несовершеннолетних находящихся </w:t>
      </w:r>
    </w:p>
    <w:p w:rsidR="00097FD4" w:rsidRPr="00414447" w:rsidRDefault="00097FD4" w:rsidP="0009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>на медицинском обследовании</w:t>
      </w:r>
    </w:p>
    <w:p w:rsidR="00097FD4" w:rsidRPr="00414447" w:rsidRDefault="00097FD4" w:rsidP="0009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 xml:space="preserve"> в приемно-карантинном отделении</w:t>
      </w:r>
    </w:p>
    <w:p w:rsidR="00097FD4" w:rsidRPr="00414447" w:rsidRDefault="00097FD4" w:rsidP="0009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 xml:space="preserve"> ГКУСО РО  </w:t>
      </w:r>
      <w:proofErr w:type="spellStart"/>
      <w:r w:rsidRPr="00414447">
        <w:rPr>
          <w:rFonts w:ascii="Times New Roman" w:hAnsi="Times New Roman" w:cs="Times New Roman"/>
          <w:b/>
          <w:sz w:val="28"/>
          <w:szCs w:val="28"/>
        </w:rPr>
        <w:t>Ёлкинском</w:t>
      </w:r>
      <w:proofErr w:type="spellEnd"/>
      <w:r w:rsidRPr="00414447">
        <w:rPr>
          <w:rFonts w:ascii="Times New Roman" w:hAnsi="Times New Roman" w:cs="Times New Roman"/>
          <w:b/>
          <w:sz w:val="28"/>
          <w:szCs w:val="28"/>
        </w:rPr>
        <w:t xml:space="preserve"> центре помощи детям</w:t>
      </w:r>
    </w:p>
    <w:p w:rsidR="00097FD4" w:rsidRPr="00B904E6" w:rsidRDefault="00097FD4" w:rsidP="00097FD4">
      <w:pPr>
        <w:tabs>
          <w:tab w:val="left" w:pos="7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4E6">
        <w:rPr>
          <w:rFonts w:ascii="Times New Roman" w:hAnsi="Times New Roman" w:cs="Times New Roman"/>
          <w:sz w:val="28"/>
          <w:szCs w:val="28"/>
        </w:rPr>
        <w:t>1.</w:t>
      </w:r>
      <w:r w:rsidRPr="00B904E6">
        <w:rPr>
          <w:rFonts w:ascii="Times New Roman" w:hAnsi="Times New Roman" w:cs="Times New Roman"/>
          <w:sz w:val="28"/>
          <w:szCs w:val="28"/>
        </w:rPr>
        <w:tab/>
        <w:t>Передачи принимаются в центральном холле корпуса Центра ежедневно с 8-00 до 14-00 ч. и с 16-00 до 18.00 ч. по заявлению на имя директора Центра.</w:t>
      </w:r>
    </w:p>
    <w:p w:rsidR="00097FD4" w:rsidRPr="00B904E6" w:rsidRDefault="00097FD4" w:rsidP="00097F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4E6">
        <w:rPr>
          <w:rFonts w:ascii="Times New Roman" w:hAnsi="Times New Roman" w:cs="Times New Roman"/>
          <w:sz w:val="28"/>
          <w:szCs w:val="28"/>
        </w:rPr>
        <w:t>2.</w:t>
      </w:r>
      <w:r w:rsidRPr="00B904E6">
        <w:rPr>
          <w:rFonts w:ascii="Times New Roman" w:hAnsi="Times New Roman" w:cs="Times New Roman"/>
          <w:sz w:val="28"/>
          <w:szCs w:val="28"/>
        </w:rPr>
        <w:tab/>
        <w:t xml:space="preserve">В соответствии с Санитарно-эпидемиологическими правилами и нормативами </w:t>
      </w:r>
      <w:proofErr w:type="spellStart"/>
      <w:r w:rsidRPr="00B904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04E6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ребенка, наименования отделения, номера палаты изолятора.</w:t>
      </w:r>
    </w:p>
    <w:p w:rsidR="00097FD4" w:rsidRPr="00B904E6" w:rsidRDefault="00097FD4" w:rsidP="00097FD4">
      <w:pPr>
        <w:tabs>
          <w:tab w:val="left" w:pos="7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4E6">
        <w:rPr>
          <w:rFonts w:ascii="Times New Roman" w:hAnsi="Times New Roman" w:cs="Times New Roman"/>
          <w:sz w:val="28"/>
          <w:szCs w:val="28"/>
        </w:rPr>
        <w:t>3.</w:t>
      </w:r>
      <w:r w:rsidRPr="00B904E6">
        <w:rPr>
          <w:rFonts w:ascii="Times New Roman" w:hAnsi="Times New Roman" w:cs="Times New Roman"/>
          <w:sz w:val="28"/>
          <w:szCs w:val="28"/>
        </w:rPr>
        <w:tab/>
        <w:t>Продукты, разрешенные для передачи несовершеннолетним, находящимся в ПКО: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2"/>
        <w:gridCol w:w="4128"/>
      </w:tblGrid>
      <w:tr w:rsidR="00097FD4" w:rsidRPr="00B904E6" w:rsidTr="001F6BDC">
        <w:trPr>
          <w:trHeight w:val="34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414447" w:rsidRDefault="00097FD4" w:rsidP="001F6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414447" w:rsidRDefault="00097FD4" w:rsidP="001F6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4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сутки</w:t>
            </w:r>
          </w:p>
        </w:tc>
      </w:tr>
      <w:tr w:rsidR="00097FD4" w:rsidRPr="00B904E6" w:rsidTr="001F6BDC">
        <w:trPr>
          <w:trHeight w:val="384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Фрукты (зеленые яблоки, груши), мытые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Не более 0,5кг</w:t>
            </w:r>
          </w:p>
        </w:tc>
      </w:tr>
      <w:tr w:rsidR="00097FD4" w:rsidRPr="00B904E6" w:rsidTr="001F6BDC">
        <w:trPr>
          <w:trHeight w:val="274"/>
        </w:trPr>
        <w:tc>
          <w:tcPr>
            <w:tcW w:w="5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кипяченой</w:t>
            </w: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 xml:space="preserve"> водой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Свежие овощи, мытые кипяченой водой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0,5кг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Сок в фабричной упаковке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Не более 0,5 литра</w:t>
            </w:r>
          </w:p>
        </w:tc>
      </w:tr>
      <w:tr w:rsidR="00097FD4" w:rsidRPr="00B904E6" w:rsidTr="001F6BDC">
        <w:trPr>
          <w:trHeight w:val="336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Минеральная вода в фабричной упаковке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Не более 1л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Фруктовые конфеты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Не более 0,2кг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Зефир, пастила, мармелад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Не более 0,2кг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Печенье (галетное, сухое)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 xml:space="preserve">Кефир, </w:t>
            </w:r>
            <w:proofErr w:type="spellStart"/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био-йогурт</w:t>
            </w:r>
            <w:proofErr w:type="spellEnd"/>
            <w:r w:rsidRPr="00B904E6">
              <w:rPr>
                <w:rFonts w:ascii="Times New Roman" w:hAnsi="Times New Roman" w:cs="Times New Roman"/>
                <w:sz w:val="28"/>
                <w:szCs w:val="28"/>
              </w:rPr>
              <w:t xml:space="preserve"> в фабричной упаковке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Не более 0,5литра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Сыр нежирный, твердый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0,1кг</w:t>
            </w:r>
          </w:p>
        </w:tc>
      </w:tr>
      <w:tr w:rsidR="00097FD4" w:rsidRPr="00B904E6" w:rsidTr="001F6BDC">
        <w:trPr>
          <w:trHeight w:val="336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Булочки (не сдобные)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97FD4" w:rsidRPr="00B904E6" w:rsidTr="001F6BDC">
        <w:trPr>
          <w:trHeight w:val="331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Чай (в пакетиках)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097FD4" w:rsidRPr="00B904E6" w:rsidTr="001F6BDC">
        <w:trPr>
          <w:trHeight w:val="346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ахар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0,1кг</w:t>
            </w:r>
          </w:p>
        </w:tc>
      </w:tr>
    </w:tbl>
    <w:p w:rsidR="00097FD4" w:rsidRPr="00B904E6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4E6">
        <w:rPr>
          <w:rFonts w:ascii="Times New Roman" w:hAnsi="Times New Roman" w:cs="Times New Roman"/>
          <w:sz w:val="28"/>
          <w:szCs w:val="28"/>
        </w:rPr>
        <w:t>4. Личные вещи, предметы ухода и личной гигиены, игрушки разрешенные для передачи несовершеннолетним, находящимся в ПКО:</w:t>
      </w:r>
    </w:p>
    <w:p w:rsidR="00097FD4" w:rsidRPr="00B904E6" w:rsidRDefault="00097FD4" w:rsidP="00097F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4E6">
        <w:rPr>
          <w:rFonts w:ascii="Times New Roman" w:hAnsi="Times New Roman" w:cs="Times New Roman"/>
          <w:sz w:val="28"/>
          <w:szCs w:val="28"/>
        </w:rPr>
        <w:t>.1.</w:t>
      </w:r>
      <w:r w:rsidRPr="00B904E6">
        <w:rPr>
          <w:rFonts w:ascii="Times New Roman" w:hAnsi="Times New Roman" w:cs="Times New Roman"/>
          <w:sz w:val="28"/>
          <w:szCs w:val="28"/>
        </w:rPr>
        <w:tab/>
        <w:t>предметы ухода (зубная щетка, зубная паста, мыло, расческа, туалетная бумага, салфетки, подгузники);</w:t>
      </w:r>
    </w:p>
    <w:p w:rsidR="00097FD4" w:rsidRPr="00B904E6" w:rsidRDefault="00097FD4" w:rsidP="00097FD4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4E6">
        <w:rPr>
          <w:rFonts w:ascii="Times New Roman" w:hAnsi="Times New Roman" w:cs="Times New Roman"/>
          <w:sz w:val="28"/>
          <w:szCs w:val="28"/>
        </w:rPr>
        <w:t>.2.</w:t>
      </w:r>
      <w:r w:rsidRPr="00B904E6">
        <w:rPr>
          <w:rFonts w:ascii="Times New Roman" w:hAnsi="Times New Roman" w:cs="Times New Roman"/>
          <w:sz w:val="28"/>
          <w:szCs w:val="28"/>
        </w:rPr>
        <w:tab/>
        <w:t>одежда с обеспечением ежедневной смены;</w:t>
      </w:r>
    </w:p>
    <w:p w:rsidR="00097FD4" w:rsidRDefault="00097FD4" w:rsidP="00097F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904E6">
        <w:rPr>
          <w:rFonts w:ascii="Times New Roman" w:hAnsi="Times New Roman" w:cs="Times New Roman"/>
          <w:sz w:val="28"/>
          <w:szCs w:val="28"/>
        </w:rPr>
        <w:t>.3.</w:t>
      </w:r>
      <w:r w:rsidRPr="00B904E6">
        <w:rPr>
          <w:rFonts w:ascii="Times New Roman" w:hAnsi="Times New Roman" w:cs="Times New Roman"/>
          <w:sz w:val="28"/>
          <w:szCs w:val="28"/>
        </w:rPr>
        <w:tab/>
        <w:t>игрушки моющиеся, настольные игры, карандаши, бума</w:t>
      </w:r>
      <w:r>
        <w:rPr>
          <w:rFonts w:ascii="Times New Roman" w:hAnsi="Times New Roman" w:cs="Times New Roman"/>
          <w:sz w:val="28"/>
          <w:szCs w:val="28"/>
        </w:rPr>
        <w:t>га, фломастеры, книги.</w:t>
      </w:r>
    </w:p>
    <w:p w:rsidR="00097FD4" w:rsidRDefault="00097FD4" w:rsidP="00097F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Pr="00B904E6" w:rsidRDefault="00097FD4" w:rsidP="00097F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Pr="00414447" w:rsidRDefault="00097FD4" w:rsidP="0009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>Запрещенные для передач продукты и вещи:</w:t>
      </w:r>
    </w:p>
    <w:p w:rsidR="00097FD4" w:rsidRPr="00B904E6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4E6">
        <w:rPr>
          <w:rFonts w:ascii="Times New Roman" w:hAnsi="Times New Roman" w:cs="Times New Roman"/>
          <w:sz w:val="28"/>
          <w:szCs w:val="28"/>
        </w:rPr>
        <w:t>1. Молочные и кисломолочные продукты без фабричной упаковки или большого объема (более 0,5литра);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7589"/>
      </w:tblGrid>
      <w:tr w:rsidR="00097FD4" w:rsidRPr="00B904E6" w:rsidTr="001F6BDC">
        <w:trPr>
          <w:trHeight w:val="350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 (кока-кола, фанта, др.);</w:t>
            </w:r>
          </w:p>
        </w:tc>
      </w:tr>
      <w:tr w:rsidR="00097FD4" w:rsidRPr="00B904E6" w:rsidTr="001F6BDC">
        <w:trPr>
          <w:trHeight w:val="293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соленые и маринованные овощи; шоколад, чипсы;</w:t>
            </w:r>
          </w:p>
        </w:tc>
      </w:tr>
      <w:tr w:rsidR="00097FD4" w:rsidRPr="00B904E6" w:rsidTr="001F6BDC">
        <w:trPr>
          <w:trHeight w:val="322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арбузы, дыни, экзотические фрукты;</w:t>
            </w:r>
          </w:p>
        </w:tc>
      </w:tr>
      <w:tr w:rsidR="00097FD4" w:rsidRPr="00B904E6" w:rsidTr="001F6BDC">
        <w:trPr>
          <w:trHeight w:val="326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консервы (рыбные, мясные, овощные);</w:t>
            </w:r>
          </w:p>
        </w:tc>
      </w:tr>
      <w:tr w:rsidR="00097FD4" w:rsidRPr="00B904E6" w:rsidTr="001F6BDC">
        <w:trPr>
          <w:trHeight w:val="326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колбасные и мясные изделия;</w:t>
            </w:r>
          </w:p>
        </w:tc>
      </w:tr>
      <w:tr w:rsidR="00097FD4" w:rsidRPr="00B904E6" w:rsidTr="001F6BDC">
        <w:trPr>
          <w:trHeight w:val="322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икра, соленая рыба, морепродукты;</w:t>
            </w:r>
          </w:p>
        </w:tc>
      </w:tr>
      <w:tr w:rsidR="00097FD4" w:rsidRPr="00B904E6" w:rsidTr="001F6BDC">
        <w:trPr>
          <w:trHeight w:val="341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грибы, ягоды;</w:t>
            </w:r>
          </w:p>
        </w:tc>
      </w:tr>
      <w:tr w:rsidR="00097FD4" w:rsidRPr="00B904E6" w:rsidTr="001F6BDC">
        <w:trPr>
          <w:trHeight w:val="326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салаты, супы, вторые блюда домашнего приготовления;</w:t>
            </w:r>
          </w:p>
        </w:tc>
      </w:tr>
      <w:tr w:rsidR="00097FD4" w:rsidRPr="00B904E6" w:rsidTr="001F6BDC">
        <w:trPr>
          <w:trHeight w:val="307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мороженое, торты, пирожные;</w:t>
            </w:r>
          </w:p>
        </w:tc>
      </w:tr>
      <w:tr w:rsidR="00097FD4" w:rsidRPr="00B904E6" w:rsidTr="001F6BDC">
        <w:trPr>
          <w:trHeight w:val="336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алкогольная продукция, табачные изделия;</w:t>
            </w:r>
          </w:p>
        </w:tc>
      </w:tr>
      <w:tr w:rsidR="00097FD4" w:rsidRPr="00B904E6" w:rsidTr="001F6BDC">
        <w:trPr>
          <w:trHeight w:val="322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</w:tc>
      </w:tr>
      <w:tr w:rsidR="00097FD4" w:rsidRPr="00B904E6" w:rsidTr="001F6BDC">
        <w:trPr>
          <w:trHeight w:val="322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острые предметы: ножи, ножницы, иглы, спицы, вилки;</w:t>
            </w:r>
          </w:p>
        </w:tc>
      </w:tr>
      <w:tr w:rsidR="00097FD4" w:rsidRPr="00B904E6" w:rsidTr="001F6BDC">
        <w:trPr>
          <w:trHeight w:val="302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электронагревательные приборы, кипятильники;</w:t>
            </w:r>
          </w:p>
        </w:tc>
      </w:tr>
      <w:tr w:rsidR="00097FD4" w:rsidRPr="00B904E6" w:rsidTr="001F6BDC">
        <w:trPr>
          <w:trHeight w:val="326"/>
        </w:trPr>
        <w:tc>
          <w:tcPr>
            <w:tcW w:w="547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89" w:type="dxa"/>
            <w:shd w:val="clear" w:color="auto" w:fill="FFFFFF"/>
          </w:tcPr>
          <w:p w:rsidR="00097FD4" w:rsidRPr="00B904E6" w:rsidRDefault="00097FD4" w:rsidP="001F6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E6">
              <w:rPr>
                <w:rFonts w:ascii="Times New Roman" w:hAnsi="Times New Roman" w:cs="Times New Roman"/>
                <w:sz w:val="28"/>
                <w:szCs w:val="28"/>
              </w:rPr>
              <w:t>мягкие игрушки, мобильные телефоны, планшеты, ноутбуки.</w:t>
            </w:r>
          </w:p>
        </w:tc>
      </w:tr>
    </w:tbl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Pr="00414447" w:rsidRDefault="00097FD4" w:rsidP="0009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>*С учетом характера заболевания ребенка могут быть предусмотрены ограничения в питании, поэтому все вопросы диеты необходимо согласовывать с врачом-педиатром ПКО Центра.</w:t>
      </w:r>
    </w:p>
    <w:p w:rsidR="00097FD4" w:rsidRPr="00414447" w:rsidRDefault="00097FD4" w:rsidP="0009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 xml:space="preserve">*Ежедневно дежурная медицинская сестра отделения проверяет соблюдение правил и сроков годности (хранения) пищевых продуктов, хранящихся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14447">
        <w:rPr>
          <w:rFonts w:ascii="Times New Roman" w:hAnsi="Times New Roman" w:cs="Times New Roman"/>
          <w:b/>
          <w:sz w:val="28"/>
          <w:szCs w:val="28"/>
        </w:rPr>
        <w:t>холодильнике ПКО, тумбочках детей.</w:t>
      </w:r>
    </w:p>
    <w:p w:rsidR="00097FD4" w:rsidRPr="00414447" w:rsidRDefault="00097FD4" w:rsidP="00097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47">
        <w:rPr>
          <w:rFonts w:ascii="Times New Roman" w:hAnsi="Times New Roman" w:cs="Times New Roman"/>
          <w:b/>
          <w:sz w:val="28"/>
          <w:szCs w:val="28"/>
        </w:rPr>
        <w:t>*Пищевые продукты с истекшим сроком годности (хранения), хранящиеся без упаковок, без указания фамилии р</w:t>
      </w:r>
      <w:r>
        <w:rPr>
          <w:rFonts w:ascii="Times New Roman" w:hAnsi="Times New Roman" w:cs="Times New Roman"/>
          <w:b/>
          <w:sz w:val="28"/>
          <w:szCs w:val="28"/>
        </w:rPr>
        <w:t>ебенка, а также имеющие признаки</w:t>
      </w:r>
      <w:r w:rsidRPr="00414447">
        <w:rPr>
          <w:rFonts w:ascii="Times New Roman" w:hAnsi="Times New Roman" w:cs="Times New Roman"/>
          <w:b/>
          <w:sz w:val="28"/>
          <w:szCs w:val="28"/>
        </w:rPr>
        <w:t xml:space="preserve"> порчи изымаются в пищевые отходы (п. 14.29 СанПиН2.1.3.2630- 10).</w:t>
      </w: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D4" w:rsidRDefault="00097FD4" w:rsidP="00097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Default="00C23A1C"/>
    <w:sectPr w:rsidR="00C23A1C" w:rsidSect="00C2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D4"/>
    <w:rsid w:val="00097FD4"/>
    <w:rsid w:val="001069B6"/>
    <w:rsid w:val="00845050"/>
    <w:rsid w:val="00C2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F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2021-05-24T13:35:00Z</dcterms:created>
  <dcterms:modified xsi:type="dcterms:W3CDTF">2021-05-24T13:35:00Z</dcterms:modified>
</cp:coreProperties>
</file>